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C01A66" w14:textId="17143859" w:rsidR="00AE173F" w:rsidRPr="00F256A2" w:rsidRDefault="00A05BBA" w:rsidP="00AE173F">
      <w:pPr>
        <w:shd w:val="clear" w:color="auto" w:fill="FFFFFF"/>
        <w:spacing w:before="120" w:after="120" w:line="312" w:lineRule="atLeast"/>
        <w:jc w:val="center"/>
        <w:textAlignment w:val="baseline"/>
        <w:outlineLvl w:val="0"/>
        <w:rPr>
          <w:rFonts w:ascii="Tahoma" w:eastAsia="Times New Roman" w:hAnsi="Tahoma" w:cs="Tahoma"/>
          <w:color w:val="0070C0"/>
          <w:kern w:val="36"/>
          <w:sz w:val="29"/>
          <w:szCs w:val="29"/>
          <w:lang w:eastAsia="ru-RU"/>
        </w:rPr>
      </w:pPr>
      <w:r w:rsidRPr="00F256A2">
        <w:rPr>
          <w:rFonts w:ascii="Tahoma" w:eastAsia="Times New Roman" w:hAnsi="Tahoma" w:cs="Tahoma"/>
          <w:color w:val="0070C0"/>
          <w:kern w:val="36"/>
          <w:sz w:val="29"/>
          <w:szCs w:val="29"/>
          <w:lang w:eastAsia="ru-RU"/>
        </w:rPr>
        <w:t>Новогодние каникулы</w:t>
      </w:r>
      <w:r w:rsidR="00417FF8" w:rsidRPr="00F256A2">
        <w:rPr>
          <w:rFonts w:ascii="Tahoma" w:eastAsia="Times New Roman" w:hAnsi="Tahoma" w:cs="Tahoma"/>
          <w:color w:val="0070C0"/>
          <w:kern w:val="36"/>
          <w:sz w:val="29"/>
          <w:szCs w:val="29"/>
          <w:lang w:eastAsia="ru-RU"/>
        </w:rPr>
        <w:t xml:space="preserve"> </w:t>
      </w:r>
      <w:proofErr w:type="gramStart"/>
      <w:r w:rsidR="00417FF8" w:rsidRPr="00F256A2">
        <w:rPr>
          <w:rFonts w:ascii="Tahoma" w:eastAsia="Times New Roman" w:hAnsi="Tahoma" w:cs="Tahoma"/>
          <w:color w:val="0070C0"/>
          <w:kern w:val="36"/>
          <w:sz w:val="29"/>
          <w:szCs w:val="29"/>
          <w:lang w:eastAsia="ru-RU"/>
        </w:rPr>
        <w:t xml:space="preserve">в </w:t>
      </w:r>
      <w:r w:rsidR="00AE173F" w:rsidRPr="00F256A2">
        <w:rPr>
          <w:rFonts w:ascii="Tahoma" w:eastAsia="Times New Roman" w:hAnsi="Tahoma" w:cs="Tahoma"/>
          <w:color w:val="0070C0"/>
          <w:kern w:val="36"/>
          <w:sz w:val="29"/>
          <w:szCs w:val="29"/>
          <w:lang w:eastAsia="ru-RU"/>
        </w:rPr>
        <w:t xml:space="preserve"> Санкт</w:t>
      </w:r>
      <w:proofErr w:type="gramEnd"/>
      <w:r w:rsidR="00AE173F" w:rsidRPr="00F256A2">
        <w:rPr>
          <w:rFonts w:ascii="Tahoma" w:eastAsia="Times New Roman" w:hAnsi="Tahoma" w:cs="Tahoma"/>
          <w:color w:val="0070C0"/>
          <w:kern w:val="36"/>
          <w:sz w:val="29"/>
          <w:szCs w:val="29"/>
          <w:lang w:eastAsia="ru-RU"/>
        </w:rPr>
        <w:t>-Петербург</w:t>
      </w:r>
      <w:r w:rsidR="00417FF8" w:rsidRPr="00F256A2">
        <w:rPr>
          <w:rFonts w:ascii="Tahoma" w:eastAsia="Times New Roman" w:hAnsi="Tahoma" w:cs="Tahoma"/>
          <w:color w:val="0070C0"/>
          <w:kern w:val="36"/>
          <w:sz w:val="29"/>
          <w:szCs w:val="29"/>
          <w:lang w:eastAsia="ru-RU"/>
        </w:rPr>
        <w:t>е</w:t>
      </w:r>
      <w:r w:rsidR="00907F46" w:rsidRPr="00F256A2">
        <w:rPr>
          <w:rFonts w:ascii="Tahoma" w:eastAsia="Times New Roman" w:hAnsi="Tahoma" w:cs="Tahoma"/>
          <w:color w:val="0070C0"/>
          <w:kern w:val="36"/>
          <w:sz w:val="29"/>
          <w:szCs w:val="29"/>
          <w:lang w:eastAsia="ru-RU"/>
        </w:rPr>
        <w:t xml:space="preserve"> </w:t>
      </w:r>
    </w:p>
    <w:p w14:paraId="46C1A3CE" w14:textId="6E5A4344" w:rsidR="00AE173F" w:rsidRPr="00F256A2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0070C0"/>
          <w:sz w:val="24"/>
          <w:szCs w:val="24"/>
          <w:bdr w:val="none" w:sz="0" w:space="0" w:color="auto" w:frame="1"/>
          <w:lang w:eastAsia="ru-RU"/>
        </w:rPr>
      </w:pPr>
      <w:r w:rsidRPr="00F256A2">
        <w:rPr>
          <w:rFonts w:ascii="Tahoma" w:eastAsia="Times New Roman" w:hAnsi="Tahoma" w:cs="Tahoma"/>
          <w:b/>
          <w:bCs/>
          <w:color w:val="0070C0"/>
          <w:sz w:val="24"/>
          <w:szCs w:val="24"/>
          <w:bdr w:val="none" w:sz="0" w:space="0" w:color="auto" w:frame="1"/>
          <w:lang w:eastAsia="ru-RU"/>
        </w:rPr>
        <w:t>"Экскурсионные автобусные туры из г.</w:t>
      </w:r>
      <w:r w:rsidR="0011655F" w:rsidRPr="00F256A2">
        <w:rPr>
          <w:rFonts w:ascii="Tahoma" w:eastAsia="Times New Roman" w:hAnsi="Tahoma" w:cs="Tahoma"/>
          <w:b/>
          <w:bCs/>
          <w:color w:val="0070C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F256A2">
        <w:rPr>
          <w:rFonts w:ascii="Tahoma" w:eastAsia="Times New Roman" w:hAnsi="Tahoma" w:cs="Tahoma"/>
          <w:b/>
          <w:bCs/>
          <w:color w:val="0070C0"/>
          <w:sz w:val="24"/>
          <w:szCs w:val="24"/>
          <w:bdr w:val="none" w:sz="0" w:space="0" w:color="auto" w:frame="1"/>
          <w:lang w:eastAsia="ru-RU"/>
        </w:rPr>
        <w:t>Брянска в Санкт-Петербург "</w:t>
      </w:r>
    </w:p>
    <w:p w14:paraId="17D3715B" w14:textId="77777777" w:rsidR="00907F46" w:rsidRPr="00F256A2" w:rsidRDefault="00907F46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ED7D31" w:themeColor="accent2"/>
          <w:sz w:val="21"/>
          <w:szCs w:val="21"/>
          <w:lang w:eastAsia="ru-RU"/>
        </w:rPr>
      </w:pPr>
    </w:p>
    <w:p w14:paraId="0DB5ED21" w14:textId="25B0736C" w:rsidR="00AE173F" w:rsidRPr="00F256A2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</w:pPr>
      <w:r w:rsidRPr="00F256A2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Даты тура:</w:t>
      </w:r>
    </w:p>
    <w:p w14:paraId="24B8DEDF" w14:textId="1BD9C090" w:rsidR="00907F46" w:rsidRPr="00F256A2" w:rsidRDefault="00A05BBA" w:rsidP="00417FF8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ED7D31" w:themeColor="accent2"/>
          <w:sz w:val="21"/>
          <w:szCs w:val="21"/>
          <w:lang w:eastAsia="ru-RU"/>
        </w:rPr>
      </w:pPr>
      <w:r w:rsidRPr="00F256A2">
        <w:rPr>
          <w:rFonts w:ascii="Tahoma" w:eastAsia="Times New Roman" w:hAnsi="Tahoma" w:cs="Tahoma"/>
          <w:b/>
          <w:color w:val="ED7D31" w:themeColor="accent2"/>
          <w:sz w:val="21"/>
          <w:szCs w:val="21"/>
          <w:lang w:eastAsia="ru-RU"/>
        </w:rPr>
        <w:t>04.01.2027-08.01.2027</w:t>
      </w:r>
    </w:p>
    <w:p w14:paraId="0454F9F8" w14:textId="77777777" w:rsidR="00417FF8" w:rsidRPr="00F256A2" w:rsidRDefault="00417FF8" w:rsidP="00417FF8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ED7D31" w:themeColor="accent2"/>
          <w:sz w:val="21"/>
          <w:szCs w:val="21"/>
          <w:lang w:eastAsia="ru-RU"/>
        </w:rPr>
      </w:pPr>
    </w:p>
    <w:p w14:paraId="7959646C" w14:textId="77777777" w:rsidR="00AE173F" w:rsidRPr="00F256A2" w:rsidRDefault="00AE173F" w:rsidP="00D820FA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ED7D31" w:themeColor="accent2"/>
          <w:sz w:val="21"/>
          <w:szCs w:val="21"/>
          <w:lang w:eastAsia="ru-RU"/>
        </w:rPr>
      </w:pPr>
      <w:r w:rsidRPr="00F256A2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Программа тура:</w:t>
      </w:r>
    </w:p>
    <w:p w14:paraId="756E6B15" w14:textId="77777777" w:rsidR="00AE173F" w:rsidRPr="00F256A2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ED7D31" w:themeColor="accent2"/>
          <w:sz w:val="21"/>
          <w:szCs w:val="21"/>
          <w:lang w:eastAsia="ru-RU"/>
        </w:rPr>
      </w:pPr>
      <w:r w:rsidRPr="00F256A2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1 день</w:t>
      </w:r>
    </w:p>
    <w:p w14:paraId="280EFB8B" w14:textId="1C80347C" w:rsidR="00AE173F" w:rsidRPr="00A05BBA" w:rsidRDefault="00AE173F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b/>
          <w:sz w:val="21"/>
          <w:szCs w:val="21"/>
          <w:lang w:eastAsia="ru-RU"/>
        </w:rPr>
        <w:t xml:space="preserve">Отправление </w:t>
      </w:r>
      <w:r w:rsidR="00417FF8" w:rsidRPr="00A05BBA">
        <w:rPr>
          <w:rFonts w:ascii="Tahoma" w:eastAsia="Times New Roman" w:hAnsi="Tahoma" w:cs="Tahoma"/>
          <w:b/>
          <w:sz w:val="21"/>
          <w:szCs w:val="21"/>
          <w:lang w:eastAsia="ru-RU"/>
        </w:rPr>
        <w:t>автобуса из Брянска в 15</w:t>
      </w:r>
      <w:r w:rsidRPr="00A05BBA">
        <w:rPr>
          <w:rFonts w:ascii="Tahoma" w:eastAsia="Times New Roman" w:hAnsi="Tahoma" w:cs="Tahoma"/>
          <w:b/>
          <w:sz w:val="21"/>
          <w:szCs w:val="21"/>
          <w:lang w:eastAsia="ru-RU"/>
        </w:rPr>
        <w:t>:00 час.</w:t>
      </w:r>
    </w:p>
    <w:p w14:paraId="61D4C129" w14:textId="77777777" w:rsidR="00AE173F" w:rsidRPr="00F256A2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ED7D31" w:themeColor="accent2"/>
          <w:sz w:val="21"/>
          <w:szCs w:val="21"/>
          <w:lang w:eastAsia="ru-RU"/>
        </w:rPr>
      </w:pPr>
      <w:r w:rsidRPr="00F256A2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2 день</w:t>
      </w:r>
    </w:p>
    <w:p w14:paraId="1488830D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sz w:val="21"/>
          <w:szCs w:val="21"/>
          <w:lang w:eastAsia="ru-RU"/>
        </w:rPr>
        <w:t>Прибытие в </w:t>
      </w:r>
      <w:r w:rsidRPr="00A05BBA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Санкт-Петербург. Завтрак. Обзорная экскурсия по праздничному городу.</w:t>
      </w:r>
      <w:r w:rsidRPr="00A05BBA">
        <w:rPr>
          <w:rFonts w:ascii="Tahoma" w:eastAsia="Times New Roman" w:hAnsi="Tahoma" w:cs="Tahoma"/>
          <w:sz w:val="21"/>
          <w:szCs w:val="21"/>
          <w:lang w:eastAsia="ru-RU"/>
        </w:rPr>
        <w:t xml:space="preserve"> В это время Санкт-Петербург особенно прекрасен: нарядные улицы и площади, разноцветные огни создают незабываемую волшебную атмосферу. В ходе </w:t>
      </w:r>
      <w:proofErr w:type="spellStart"/>
      <w:r w:rsidRPr="00A05BBA">
        <w:rPr>
          <w:rFonts w:ascii="Tahoma" w:eastAsia="Times New Roman" w:hAnsi="Tahoma" w:cs="Tahoma"/>
          <w:sz w:val="21"/>
          <w:szCs w:val="21"/>
          <w:lang w:eastAsia="ru-RU"/>
        </w:rPr>
        <w:t>автобусно</w:t>
      </w:r>
      <w:proofErr w:type="spellEnd"/>
      <w:r w:rsidRPr="00A05BBA">
        <w:rPr>
          <w:rFonts w:ascii="Tahoma" w:eastAsia="Times New Roman" w:hAnsi="Tahoma" w:cs="Tahoma"/>
          <w:sz w:val="21"/>
          <w:szCs w:val="21"/>
          <w:lang w:eastAsia="ru-RU"/>
        </w:rPr>
        <w:t>-пешеходной экскурсии вы познакомитесь с самыми знаменитыми достопримечательностями города на Неве. Вы увидите основные архитектурные шедевры: Невский проспект, неповторимые ансамбли Дворцовой, Сенатской, Исаакиевской площадей, площади Искусств, стрелки Васильевского острова, Марсова поля, гранитные набережные, величественные дворцы и соборы, уникальные мосты, исторические памятники.</w:t>
      </w:r>
    </w:p>
    <w:p w14:paraId="54183F85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sz w:val="21"/>
          <w:szCs w:val="21"/>
          <w:lang w:eastAsia="ru-RU"/>
        </w:rPr>
        <w:t>Мы пройдемся по территории </w:t>
      </w:r>
      <w:r w:rsidRPr="00A05BBA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Петропавловской крепости</w:t>
      </w:r>
      <w:r w:rsidRPr="00A05BBA">
        <w:rPr>
          <w:rFonts w:ascii="Tahoma" w:eastAsia="Times New Roman" w:hAnsi="Tahoma" w:cs="Tahoma"/>
          <w:sz w:val="21"/>
          <w:szCs w:val="21"/>
          <w:lang w:eastAsia="ru-RU"/>
        </w:rPr>
        <w:t>, с которой начиналось строительство Санкт-Петербурга. В самом центре крепости расположился Петропавловский собор – один из символов города. Ровно в 12:00 здесь можно услышать выстрел сигнальной пушки, установленной на Нарышкином бастионе.</w:t>
      </w:r>
    </w:p>
    <w:p w14:paraId="4149BB31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sz w:val="21"/>
          <w:szCs w:val="21"/>
          <w:lang w:eastAsia="ru-RU"/>
        </w:rPr>
        <w:t>В ходе экскурсии мы с вами посетим </w:t>
      </w:r>
      <w:r w:rsidRPr="00A05BBA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Казанский Кафедральный собор</w:t>
      </w:r>
      <w:r w:rsidRPr="00A05BBA">
        <w:rPr>
          <w:rFonts w:ascii="Tahoma" w:eastAsia="Times New Roman" w:hAnsi="Tahoma" w:cs="Tahoma"/>
          <w:sz w:val="21"/>
          <w:szCs w:val="21"/>
          <w:lang w:eastAsia="ru-RU"/>
        </w:rPr>
        <w:t> – храм, в котором хранится главная святыня города – Казанская икона Божьей Матери</w:t>
      </w:r>
    </w:p>
    <w:p w14:paraId="449F1387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Обед.</w:t>
      </w:r>
    </w:p>
    <w:p w14:paraId="25BCFBE2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Посещение новогодней ярмарки.</w:t>
      </w:r>
    </w:p>
    <w:p w14:paraId="5E17DEC6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Nunito" w:eastAsia="Times New Roman" w:hAnsi="Nunito" w:cs="Times New Roman"/>
          <w:sz w:val="24"/>
          <w:szCs w:val="24"/>
          <w:lang w:eastAsia="ru-RU"/>
        </w:rPr>
      </w:pPr>
      <w:r w:rsidRPr="00A05BBA">
        <w:rPr>
          <w:rFonts w:ascii="Nunito" w:eastAsia="Times New Roman" w:hAnsi="Nunito" w:cs="Times New Roman"/>
          <w:b/>
          <w:bCs/>
          <w:iCs/>
          <w:sz w:val="24"/>
          <w:szCs w:val="24"/>
          <w:lang w:eastAsia="ru-RU"/>
        </w:rPr>
        <w:t>Заселение в отель после экскурсионной программы. </w:t>
      </w:r>
    </w:p>
    <w:p w14:paraId="7B2DCBC3" w14:textId="77777777" w:rsidR="0011655F" w:rsidRPr="00A05BBA" w:rsidRDefault="0011655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</w:p>
    <w:p w14:paraId="42ADE460" w14:textId="77777777" w:rsidR="00AE173F" w:rsidRPr="00A05BBA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b/>
          <w:bCs/>
          <w:sz w:val="21"/>
          <w:szCs w:val="21"/>
          <w:bdr w:val="none" w:sz="0" w:space="0" w:color="auto" w:frame="1"/>
          <w:lang w:eastAsia="ru-RU"/>
        </w:rPr>
        <w:t> </w:t>
      </w:r>
      <w:r w:rsidRPr="00A05BBA">
        <w:rPr>
          <w:rFonts w:ascii="Tahoma" w:eastAsia="Times New Roman" w:hAnsi="Tahoma" w:cs="Tahoma"/>
          <w:b/>
          <w:bCs/>
          <w:color w:val="ED7D31" w:themeColor="accent2"/>
          <w:sz w:val="21"/>
          <w:szCs w:val="21"/>
          <w:bdr w:val="none" w:sz="0" w:space="0" w:color="auto" w:frame="1"/>
          <w:lang w:eastAsia="ru-RU"/>
        </w:rPr>
        <w:t>3 день</w:t>
      </w:r>
    </w:p>
    <w:p w14:paraId="42807871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bookmarkStart w:id="0" w:name="_GoBack"/>
      <w:r w:rsidRPr="00A05BBA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Завтрак. Экскурсия по киностудии “Ленфильм” </w:t>
      </w:r>
      <w:r w:rsidRPr="00A05BBA">
        <w:rPr>
          <w:rFonts w:ascii="Tahoma" w:eastAsia="Times New Roman" w:hAnsi="Tahoma" w:cs="Tahoma"/>
          <w:sz w:val="21"/>
          <w:szCs w:val="21"/>
          <w:lang w:eastAsia="ru-RU"/>
        </w:rPr>
        <w:t xml:space="preserve">- обзорная экскурсия по старейшей киностудии России. Вы увидите декорации и костюмы из любимых фильмов детства, а ещё пройдёте по </w:t>
      </w:r>
      <w:proofErr w:type="spellStart"/>
      <w:r w:rsidRPr="00A05BBA">
        <w:rPr>
          <w:rFonts w:ascii="Tahoma" w:eastAsia="Times New Roman" w:hAnsi="Tahoma" w:cs="Tahoma"/>
          <w:sz w:val="21"/>
          <w:szCs w:val="21"/>
          <w:lang w:eastAsia="ru-RU"/>
        </w:rPr>
        <w:t>корридорам</w:t>
      </w:r>
      <w:proofErr w:type="spellEnd"/>
      <w:r w:rsidRPr="00A05BBA">
        <w:rPr>
          <w:rFonts w:ascii="Tahoma" w:eastAsia="Times New Roman" w:hAnsi="Tahoma" w:cs="Tahoma"/>
          <w:sz w:val="21"/>
          <w:szCs w:val="21"/>
          <w:lang w:eastAsia="ru-RU"/>
        </w:rPr>
        <w:t>, где когда-то гуляли Балабанов, Герман и Товстоногов. Это уникальная возможность заглянуть за кулисы киноиндустрии и узнать, как работают современные кинематографисты. Легендарная киностудия изнутри: рабочие павильоны, подлинный реквизит и живая атмосфера съёмок.</w:t>
      </w:r>
    </w:p>
    <w:p w14:paraId="559971E6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Обед.</w:t>
      </w:r>
    </w:p>
    <w:p w14:paraId="7AB35F24" w14:textId="77777777" w:rsidR="00A05BBA" w:rsidRPr="00A05BBA" w:rsidRDefault="00A05BBA" w:rsidP="00A05BBA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sz w:val="21"/>
          <w:szCs w:val="21"/>
          <w:lang w:eastAsia="ru-RU"/>
        </w:rPr>
      </w:pPr>
      <w:r w:rsidRPr="00A05BBA">
        <w:rPr>
          <w:rFonts w:ascii="Tahoma" w:eastAsia="Times New Roman" w:hAnsi="Tahoma" w:cs="Tahoma"/>
          <w:b/>
          <w:bCs/>
          <w:sz w:val="21"/>
          <w:szCs w:val="21"/>
          <w:lang w:eastAsia="ru-RU"/>
        </w:rPr>
        <w:t>Посещение Исаакиевского собора</w:t>
      </w:r>
      <w:r w:rsidRPr="00A05BBA">
        <w:rPr>
          <w:rFonts w:ascii="Tahoma" w:eastAsia="Times New Roman" w:hAnsi="Tahoma" w:cs="Tahoma"/>
          <w:sz w:val="21"/>
          <w:szCs w:val="21"/>
          <w:lang w:eastAsia="ru-RU"/>
        </w:rPr>
        <w:t xml:space="preserve"> - неотъемлемой части архитектурного облика Санкт-Петербурга. Наряду с памятником Петру I (Медным всадником), Петропавловской крепостью и шпилем Адмиралтейства он является одним из символов города на Неве. Строительство храма неразрывно связано с историей города и отражает архитектурно-художественные и градостроительные тенденции от начала XVIII до первой половины XIX века. Исаакиевский собор строился 40 лет с 1818 по 1858 годы. Его возведение стало важным этапом в истории русской строительной практики как по грандиозности размаха, так и по сложности инженерных задач. Исаакиевский собор, возведенный по проекту О. </w:t>
      </w:r>
      <w:proofErr w:type="spellStart"/>
      <w:r w:rsidRPr="00A05BBA">
        <w:rPr>
          <w:rFonts w:ascii="Tahoma" w:eastAsia="Times New Roman" w:hAnsi="Tahoma" w:cs="Tahoma"/>
          <w:sz w:val="21"/>
          <w:szCs w:val="21"/>
          <w:lang w:eastAsia="ru-RU"/>
        </w:rPr>
        <w:t>Монферрана</w:t>
      </w:r>
      <w:proofErr w:type="spellEnd"/>
      <w:r w:rsidRPr="00A05BBA">
        <w:rPr>
          <w:rFonts w:ascii="Tahoma" w:eastAsia="Times New Roman" w:hAnsi="Tahoma" w:cs="Tahoma"/>
          <w:sz w:val="21"/>
          <w:szCs w:val="21"/>
          <w:lang w:eastAsia="ru-RU"/>
        </w:rPr>
        <w:t>, стал одним из крупнейших купольных сооружений Европы. Грандиозность храма определяют его размеры: высота 101,5 м, длина 111,2 м, ширина 97,6 м.</w:t>
      </w:r>
    </w:p>
    <w:bookmarkEnd w:id="0"/>
    <w:p w14:paraId="4E755E15" w14:textId="77777777" w:rsidR="00A05BBA" w:rsidRDefault="00A05BBA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</w:p>
    <w:p w14:paraId="1C369270" w14:textId="4E55D912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4 день</w:t>
      </w:r>
    </w:p>
    <w:p w14:paraId="74D3D556" w14:textId="77777777" w:rsidR="00417FF8" w:rsidRPr="00A05BBA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sz w:val="21"/>
          <w:szCs w:val="21"/>
        </w:rPr>
      </w:pPr>
      <w:r w:rsidRPr="00A05BBA">
        <w:rPr>
          <w:rFonts w:ascii="Tahoma" w:hAnsi="Tahoma" w:cs="Tahoma"/>
          <w:b/>
          <w:bCs/>
          <w:sz w:val="21"/>
          <w:szCs w:val="21"/>
        </w:rPr>
        <w:t>Завтрак. </w:t>
      </w:r>
      <w:r w:rsidRPr="00A05BBA">
        <w:rPr>
          <w:rFonts w:ascii="Tahoma" w:hAnsi="Tahoma" w:cs="Tahoma"/>
          <w:sz w:val="21"/>
          <w:szCs w:val="21"/>
        </w:rPr>
        <w:t>Выселение из гостиницы с вещами. Отправление </w:t>
      </w:r>
      <w:r w:rsidRPr="00A05BBA">
        <w:rPr>
          <w:rFonts w:ascii="Tahoma" w:hAnsi="Tahoma" w:cs="Tahoma"/>
          <w:b/>
          <w:bCs/>
          <w:sz w:val="21"/>
          <w:szCs w:val="21"/>
        </w:rPr>
        <w:t>на загородную экскурсию в Павловск</w:t>
      </w:r>
      <w:r w:rsidRPr="00A05BBA">
        <w:rPr>
          <w:rFonts w:ascii="Tahoma" w:hAnsi="Tahoma" w:cs="Tahoma"/>
          <w:sz w:val="21"/>
          <w:szCs w:val="21"/>
        </w:rPr>
        <w:t xml:space="preserve"> - город, входящем в состав Санкт-Петербурга и в прошлом бывшим одной из загородных резиденций российских императоров. Официальное летоисчисление Павловска начинается с 1777 г., с момента, когда императрица Екатерина II дарит своему сыну, будущему императору Павлу I, земли на реке Славянке. Именно в честь него они получают название Павловского села, а затем и Павловска. В отличие от других загородных царских </w:t>
      </w:r>
      <w:r w:rsidRPr="00A05BBA">
        <w:rPr>
          <w:rFonts w:ascii="Tahoma" w:hAnsi="Tahoma" w:cs="Tahoma"/>
          <w:sz w:val="21"/>
          <w:szCs w:val="21"/>
        </w:rPr>
        <w:lastRenderedPageBreak/>
        <w:t>резиденций Павловск создается по единому плану, хотя и целой командой архитекторов. Великолепный дворец и живописный дворцовый парк становятся источником вдохновения для таких деятелей искусства, как Н. В. Гоголь, Ф. М. Достоевский, В. А. Жуковский, К. Брюллов, А. Бенуа.</w:t>
      </w:r>
    </w:p>
    <w:p w14:paraId="7DAC30CF" w14:textId="77777777" w:rsidR="00417FF8" w:rsidRPr="00A05BBA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sz w:val="21"/>
          <w:szCs w:val="21"/>
        </w:rPr>
      </w:pPr>
      <w:r w:rsidRPr="00A05BBA">
        <w:rPr>
          <w:rFonts w:ascii="Tahoma" w:hAnsi="Tahoma" w:cs="Tahoma"/>
          <w:b/>
          <w:bCs/>
          <w:sz w:val="21"/>
          <w:szCs w:val="21"/>
        </w:rPr>
        <w:t>Экскурсия в Павловский Дворец</w:t>
      </w:r>
      <w:r w:rsidRPr="00A05BBA">
        <w:rPr>
          <w:rFonts w:ascii="Tahoma" w:hAnsi="Tahoma" w:cs="Tahoma"/>
          <w:sz w:val="21"/>
          <w:szCs w:val="21"/>
        </w:rPr>
        <w:t xml:space="preserve"> – главную достопримечательность всего комплекса, бывший летний дворец Павла I работы архитектора Чарльза Камерона. Его белый купол видно практически из любой точки парка. Интерьеры и экстерьер Павловского дворца дополнялись на протяжении нескольких лет. Последним изменением стала библиотека над галереей </w:t>
      </w:r>
      <w:proofErr w:type="spellStart"/>
      <w:r w:rsidRPr="00A05BBA">
        <w:rPr>
          <w:rFonts w:ascii="Tahoma" w:hAnsi="Tahoma" w:cs="Tahoma"/>
          <w:sz w:val="21"/>
          <w:szCs w:val="21"/>
        </w:rPr>
        <w:t>Гонзага</w:t>
      </w:r>
      <w:proofErr w:type="spellEnd"/>
      <w:r w:rsidRPr="00A05BBA">
        <w:rPr>
          <w:rFonts w:ascii="Tahoma" w:hAnsi="Tahoma" w:cs="Tahoma"/>
          <w:sz w:val="21"/>
          <w:szCs w:val="21"/>
        </w:rPr>
        <w:t>, построенная в 1822 году архитектором Карлом Росси.</w:t>
      </w:r>
    </w:p>
    <w:p w14:paraId="51D97D0B" w14:textId="77777777" w:rsidR="00417FF8" w:rsidRPr="00A05BBA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sz w:val="21"/>
          <w:szCs w:val="21"/>
        </w:rPr>
      </w:pPr>
      <w:r w:rsidRPr="00A05BBA">
        <w:rPr>
          <w:rFonts w:ascii="Tahoma" w:hAnsi="Tahoma" w:cs="Tahoma"/>
          <w:sz w:val="21"/>
          <w:szCs w:val="21"/>
        </w:rPr>
        <w:t>Коллекции художественных произведений и антикварных предметов собирались владельцами Павловска в путешествиях по Европе. Для украшения залов дворца заказывались картины, мебель, ткани, посуда, скульптуры и другие элементы декора у известных мастеров. Павловский дворец хранит богатые собрания произведений античного, западноевропейского и русского искусства.</w:t>
      </w:r>
    </w:p>
    <w:p w14:paraId="1F9EF4FA" w14:textId="77777777" w:rsidR="00417FF8" w:rsidRPr="00A05BBA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sz w:val="21"/>
          <w:szCs w:val="21"/>
        </w:rPr>
      </w:pPr>
      <w:r w:rsidRPr="00A05BBA">
        <w:rPr>
          <w:rFonts w:ascii="Tahoma" w:hAnsi="Tahoma" w:cs="Tahoma"/>
          <w:sz w:val="21"/>
          <w:szCs w:val="21"/>
        </w:rPr>
        <w:t>К дворцовому комплексу примыкает просторный пейзажный </w:t>
      </w:r>
      <w:r w:rsidRPr="00A05BBA">
        <w:rPr>
          <w:rFonts w:ascii="Tahoma" w:hAnsi="Tahoma" w:cs="Tahoma"/>
          <w:b/>
          <w:bCs/>
          <w:sz w:val="21"/>
          <w:szCs w:val="21"/>
        </w:rPr>
        <w:t>Павловский парк</w:t>
      </w:r>
      <w:r w:rsidRPr="00A05BBA">
        <w:rPr>
          <w:rFonts w:ascii="Tahoma" w:hAnsi="Tahoma" w:cs="Tahoma"/>
          <w:sz w:val="21"/>
          <w:szCs w:val="21"/>
        </w:rPr>
        <w:t> (площадь — 600 га), раскинувшийся по обоим берегам реки Славянки. С начала формирования усадьбы в Павловске парк представлял собой леса, где охотились царские особы. Постепенно территорию облагораживали и застраивали. Первым архитектором, создавшим проект по развитию парка, стал Ч. Камерон. Под его руководством лес был разбит на участки, была прорублена центральная просека и созданы аллеи.</w:t>
      </w:r>
    </w:p>
    <w:p w14:paraId="3028D677" w14:textId="77777777" w:rsidR="00417FF8" w:rsidRPr="00A05BBA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sz w:val="21"/>
          <w:szCs w:val="21"/>
        </w:rPr>
      </w:pPr>
      <w:r w:rsidRPr="00A05BBA">
        <w:rPr>
          <w:rFonts w:ascii="Tahoma" w:hAnsi="Tahoma" w:cs="Tahoma"/>
          <w:b/>
          <w:bCs/>
          <w:sz w:val="21"/>
          <w:szCs w:val="21"/>
        </w:rPr>
        <w:t>Обед.</w:t>
      </w:r>
    </w:p>
    <w:p w14:paraId="29B85D30" w14:textId="77777777" w:rsidR="00417FF8" w:rsidRPr="00A05BBA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sz w:val="21"/>
          <w:szCs w:val="21"/>
        </w:rPr>
      </w:pPr>
      <w:r w:rsidRPr="00A05BBA">
        <w:rPr>
          <w:rFonts w:ascii="Tahoma" w:hAnsi="Tahoma" w:cs="Tahoma"/>
          <w:b/>
          <w:bCs/>
          <w:sz w:val="21"/>
          <w:szCs w:val="21"/>
        </w:rPr>
        <w:t>Экскурсия в Александровский дворец</w:t>
      </w:r>
      <w:r w:rsidRPr="00A05BBA">
        <w:rPr>
          <w:rFonts w:ascii="Tahoma" w:hAnsi="Tahoma" w:cs="Tahoma"/>
          <w:sz w:val="21"/>
          <w:szCs w:val="21"/>
        </w:rPr>
        <w:t> - выдающийся памятник архитектуры классицизма, расположенный в городе Пушкин (бывшее Царское Село). Дворец представляет собой вытянутое здание с двухвековой историей — памятник архитектуры федерального значения и объект ЮНЕСКО как часть исторического центра Северной столицы и связанных с ним комплексов.</w:t>
      </w:r>
    </w:p>
    <w:p w14:paraId="20DBB8A1" w14:textId="41D53E2B" w:rsidR="00417FF8" w:rsidRPr="00A05BBA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b/>
          <w:sz w:val="21"/>
          <w:szCs w:val="21"/>
        </w:rPr>
      </w:pPr>
      <w:r w:rsidRPr="00A05BBA">
        <w:rPr>
          <w:rFonts w:ascii="Tahoma" w:hAnsi="Tahoma" w:cs="Tahoma"/>
          <w:b/>
          <w:sz w:val="21"/>
          <w:szCs w:val="21"/>
        </w:rPr>
        <w:t>Завершение экскурсионной программы. Отправление домой.</w:t>
      </w:r>
    </w:p>
    <w:p w14:paraId="2CBEBE81" w14:textId="77777777" w:rsidR="00417FF8" w:rsidRPr="00417FF8" w:rsidRDefault="00417FF8" w:rsidP="00417FF8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ahoma" w:hAnsi="Tahoma" w:cs="Tahoma"/>
          <w:color w:val="666666"/>
          <w:sz w:val="21"/>
          <w:szCs w:val="21"/>
        </w:rPr>
      </w:pPr>
    </w:p>
    <w:p w14:paraId="3E26B139" w14:textId="77777777" w:rsidR="00AE173F" w:rsidRPr="00D173BB" w:rsidRDefault="00AE173F" w:rsidP="00AE173F">
      <w:pPr>
        <w:shd w:val="clear" w:color="auto" w:fill="FFFFFF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 день</w:t>
      </w:r>
    </w:p>
    <w:p w14:paraId="6D699AB1" w14:textId="77777777" w:rsidR="00AE173F" w:rsidRPr="00417FF8" w:rsidRDefault="00AE173F" w:rsidP="00AE173F">
      <w:pPr>
        <w:shd w:val="clear" w:color="auto" w:fill="FFFFFF"/>
        <w:spacing w:after="360" w:line="240" w:lineRule="auto"/>
        <w:textAlignment w:val="baseline"/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</w:pPr>
      <w:r w:rsidRPr="00417FF8">
        <w:rPr>
          <w:rFonts w:ascii="Tahoma" w:eastAsia="Times New Roman" w:hAnsi="Tahoma" w:cs="Tahoma"/>
          <w:b/>
          <w:color w:val="555555"/>
          <w:sz w:val="21"/>
          <w:szCs w:val="21"/>
          <w:lang w:eastAsia="ru-RU"/>
        </w:rPr>
        <w:t>Прибытие в Брянск.</w:t>
      </w:r>
    </w:p>
    <w:p w14:paraId="076060FB" w14:textId="77777777" w:rsidR="00AE173F" w:rsidRPr="00D173BB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Стоимость тура:</w:t>
      </w:r>
    </w:p>
    <w:p w14:paraId="17752739" w14:textId="32FD47CA" w:rsidR="00AE173F" w:rsidRPr="00D173BB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8</w:t>
      </w: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взрослый;</w:t>
      </w:r>
    </w:p>
    <w:p w14:paraId="046E655E" w14:textId="5E0930BE" w:rsidR="00AE173F" w:rsidRPr="00D173BB" w:rsidRDefault="00AD07F7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27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9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ребенок до 1</w:t>
      </w:r>
      <w:r w:rsidR="0011655F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6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лет.</w:t>
      </w:r>
    </w:p>
    <w:p w14:paraId="1A336858" w14:textId="7B143731" w:rsidR="00AE173F" w:rsidRDefault="0011655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</w:pPr>
      <w:r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3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5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 xml:space="preserve"> </w:t>
      </w:r>
      <w:r w:rsidR="00417FF8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</w:t>
      </w:r>
      <w:r w:rsidR="00AE173F" w:rsidRPr="00D173BB">
        <w:rPr>
          <w:rFonts w:ascii="Tahoma" w:eastAsia="Times New Roman" w:hAnsi="Tahoma" w:cs="Tahoma"/>
          <w:b/>
          <w:bCs/>
          <w:color w:val="FF6600"/>
          <w:sz w:val="21"/>
          <w:szCs w:val="21"/>
          <w:bdr w:val="none" w:sz="0" w:space="0" w:color="auto" w:frame="1"/>
          <w:lang w:eastAsia="ru-RU"/>
        </w:rPr>
        <w:t>00 руб. - 1-местное размещение.</w:t>
      </w:r>
    </w:p>
    <w:p w14:paraId="51964166" w14:textId="77777777" w:rsidR="00417FF8" w:rsidRPr="00D173BB" w:rsidRDefault="00417FF8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color w:val="555555"/>
          <w:sz w:val="21"/>
          <w:szCs w:val="21"/>
          <w:lang w:eastAsia="ru-RU"/>
        </w:rPr>
      </w:pPr>
    </w:p>
    <w:p w14:paraId="34498BA9" w14:textId="77777777" w:rsidR="00417FF8" w:rsidRPr="00417FF8" w:rsidRDefault="00417FF8" w:rsidP="00417FF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</w:pPr>
      <w:r w:rsidRPr="00417FF8"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  <w:t>В стоимость тура входит</w:t>
      </w:r>
    </w:p>
    <w:p w14:paraId="57898A8E" w14:textId="1652DAE5" w:rsidR="00417FF8" w:rsidRPr="00417FF8" w:rsidRDefault="00417FF8" w:rsidP="00417FF8">
      <w:pPr>
        <w:shd w:val="clear" w:color="auto" w:fill="FFFFFF"/>
        <w:spacing w:line="240" w:lineRule="auto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* транспо</w:t>
      </w:r>
      <w:r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ртное обслуживание по программе, страховка;</w:t>
      </w: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  <w:t>* проживание в гостинице 2 ночи, номера с удобствами («</w:t>
      </w:r>
      <w:proofErr w:type="spellStart"/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Алиот</w:t>
      </w:r>
      <w:proofErr w:type="spellEnd"/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» или аналогичная);</w:t>
      </w: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  <w:t>* питание – 3 завтрака и 2 обеда;</w:t>
      </w: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  <w:t>* экскурси</w:t>
      </w:r>
      <w:r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онное обслуживание по программе</w:t>
      </w:r>
    </w:p>
    <w:p w14:paraId="32316DB2" w14:textId="77777777" w:rsidR="00417FF8" w:rsidRPr="00417FF8" w:rsidRDefault="00417FF8" w:rsidP="00417FF8">
      <w:pPr>
        <w:shd w:val="clear" w:color="auto" w:fill="FFFFFF"/>
        <w:spacing w:line="240" w:lineRule="auto"/>
        <w:textAlignment w:val="baseline"/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</w:pPr>
      <w:r w:rsidRPr="00417FF8"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  <w:t>В стоимость тура не входит</w:t>
      </w:r>
    </w:p>
    <w:p w14:paraId="2D4A2157" w14:textId="4DE34F04" w:rsidR="00417FF8" w:rsidRDefault="00417FF8" w:rsidP="00417FF8">
      <w:pPr>
        <w:shd w:val="clear" w:color="auto" w:fill="FFFFFF"/>
        <w:spacing w:line="240" w:lineRule="auto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* новогодний банкет (по желанию);</w:t>
      </w: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  <w:t>* расходы, не предусмотренные программой.</w:t>
      </w:r>
      <w:r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br/>
      </w:r>
    </w:p>
    <w:p w14:paraId="4ED8210C" w14:textId="77777777" w:rsidR="00417FF8" w:rsidRPr="00417FF8" w:rsidRDefault="00417FF8" w:rsidP="00417FF8">
      <w:pPr>
        <w:spacing w:line="240" w:lineRule="auto"/>
        <w:textAlignment w:val="baseline"/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</w:pPr>
      <w:r w:rsidRPr="00417FF8">
        <w:rPr>
          <w:rFonts w:ascii="inherit" w:eastAsia="Times New Roman" w:hAnsi="inherit" w:cs="Times New Roman"/>
          <w:b/>
          <w:color w:val="000000"/>
          <w:sz w:val="27"/>
          <w:szCs w:val="27"/>
          <w:lang w:eastAsia="ru-RU"/>
        </w:rPr>
        <w:t>Информация об оплатах</w:t>
      </w:r>
    </w:p>
    <w:p w14:paraId="54789B1B" w14:textId="77777777" w:rsidR="00417FF8" w:rsidRPr="00417FF8" w:rsidRDefault="00417FF8" w:rsidP="00417FF8">
      <w:pPr>
        <w:numPr>
          <w:ilvl w:val="0"/>
          <w:numId w:val="2"/>
        </w:numPr>
        <w:spacing w:after="0" w:line="240" w:lineRule="auto"/>
        <w:ind w:left="525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30% - при бронировании тура</w:t>
      </w:r>
    </w:p>
    <w:p w14:paraId="31E33B2B" w14:textId="77777777" w:rsidR="00417FF8" w:rsidRPr="00417FF8" w:rsidRDefault="00417FF8" w:rsidP="00417FF8">
      <w:pPr>
        <w:numPr>
          <w:ilvl w:val="0"/>
          <w:numId w:val="2"/>
        </w:numPr>
        <w:spacing w:after="0" w:line="240" w:lineRule="auto"/>
        <w:ind w:left="525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  <w:r w:rsidRPr="00417FF8"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  <w:t>Полная оплата - за 2 недели до выезда</w:t>
      </w:r>
    </w:p>
    <w:p w14:paraId="245B337B" w14:textId="77777777" w:rsidR="00417FF8" w:rsidRPr="00417FF8" w:rsidRDefault="00417FF8" w:rsidP="00417FF8">
      <w:pPr>
        <w:shd w:val="clear" w:color="auto" w:fill="FFFFFF"/>
        <w:spacing w:line="240" w:lineRule="auto"/>
        <w:textAlignment w:val="baseline"/>
        <w:rPr>
          <w:rFonts w:ascii="Nunito" w:eastAsia="Times New Roman" w:hAnsi="Nunito" w:cs="Times New Roman"/>
          <w:color w:val="000000"/>
          <w:sz w:val="24"/>
          <w:szCs w:val="24"/>
          <w:lang w:eastAsia="ru-RU"/>
        </w:rPr>
      </w:pPr>
    </w:p>
    <w:p w14:paraId="36331FF3" w14:textId="77777777" w:rsidR="00AE173F" w:rsidRPr="0011655F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</w:pPr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*</w:t>
      </w:r>
      <w:proofErr w:type="gramStart"/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Агентство  оставляет</w:t>
      </w:r>
      <w:proofErr w:type="gramEnd"/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 xml:space="preserve"> за собой право вносить изменения в программу (замена экскурсий и  музеев по дням недели, отеля на равноценный  с сохранением объема </w:t>
      </w:r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lastRenderedPageBreak/>
        <w:t>обслуживания.) Также заменить места в зависимости от конкретного расположения в салоне автобуса дверей, а также количества и расположения посадочных мест. Номера мест в автобусе не являются обязательной частью договора.</w:t>
      </w:r>
    </w:p>
    <w:p w14:paraId="625D8338" w14:textId="77777777" w:rsidR="00AE173F" w:rsidRPr="0011655F" w:rsidRDefault="00AE173F" w:rsidP="00AE173F">
      <w:pPr>
        <w:shd w:val="clear" w:color="auto" w:fill="FFFFFF"/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</w:pPr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bdr w:val="none" w:sz="0" w:space="0" w:color="auto" w:frame="1"/>
          <w:lang w:eastAsia="ru-RU"/>
        </w:rPr>
        <w:t>**</w:t>
      </w:r>
      <w:r w:rsidRPr="0011655F">
        <w:rPr>
          <w:rFonts w:ascii="Tahoma" w:eastAsia="Times New Roman" w:hAnsi="Tahoma" w:cs="Tahoma"/>
          <w:b/>
          <w:bCs/>
          <w:color w:val="555555"/>
          <w:sz w:val="21"/>
          <w:szCs w:val="21"/>
          <w:lang w:eastAsia="ru-RU"/>
        </w:rPr>
        <w:t> При заселении оплачивается курортный сбор в размере 100 рублей за сутки фактического проживания в объекте размещения.</w:t>
      </w:r>
    </w:p>
    <w:p w14:paraId="387FE24C" w14:textId="77777777" w:rsidR="00AE173F" w:rsidRDefault="00AE173F" w:rsidP="00AE173F"/>
    <w:p w14:paraId="73C872F8" w14:textId="77777777" w:rsidR="00731C5C" w:rsidRDefault="00731C5C"/>
    <w:sectPr w:rsidR="00731C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unito">
    <w:altName w:val="Times New Roman"/>
    <w:charset w:val="CC"/>
    <w:family w:val="auto"/>
    <w:pitch w:val="variable"/>
    <w:sig w:usb0="00000001" w:usb1="5000204B" w:usb2="00000000" w:usb3="00000000" w:csb0="00000197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9771E2"/>
    <w:multiLevelType w:val="multilevel"/>
    <w:tmpl w:val="728A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815A55"/>
    <w:multiLevelType w:val="multilevel"/>
    <w:tmpl w:val="5A0E2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CE5"/>
    <w:rsid w:val="000F1D0E"/>
    <w:rsid w:val="0011655F"/>
    <w:rsid w:val="002D7CA7"/>
    <w:rsid w:val="00417FF8"/>
    <w:rsid w:val="00731C5C"/>
    <w:rsid w:val="007813D4"/>
    <w:rsid w:val="00907F46"/>
    <w:rsid w:val="00A05BBA"/>
    <w:rsid w:val="00AD07F7"/>
    <w:rsid w:val="00AE173F"/>
    <w:rsid w:val="00C84C10"/>
    <w:rsid w:val="00D5146C"/>
    <w:rsid w:val="00D820FA"/>
    <w:rsid w:val="00EB3619"/>
    <w:rsid w:val="00EE5CE5"/>
    <w:rsid w:val="00F2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D373D"/>
  <w15:chartTrackingRefBased/>
  <w15:docId w15:val="{05755F64-185B-4AF5-9657-CF4C5BBB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7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1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60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6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7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16881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2043433331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23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723744">
          <w:marLeft w:val="0"/>
          <w:marRight w:val="0"/>
          <w:marTop w:val="0"/>
          <w:marBottom w:val="300"/>
          <w:divBdr>
            <w:top w:val="single" w:sz="6" w:space="19" w:color="F2F2F2"/>
            <w:left w:val="single" w:sz="6" w:space="19" w:color="F2F2F2"/>
            <w:bottom w:val="single" w:sz="6" w:space="19" w:color="F2F2F2"/>
            <w:right w:val="single" w:sz="6" w:space="19" w:color="F2F2F2"/>
          </w:divBdr>
          <w:divsChild>
            <w:div w:id="56245200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6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1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Михайлова</dc:creator>
  <cp:keywords/>
  <dc:description/>
  <cp:lastModifiedBy>User</cp:lastModifiedBy>
  <cp:revision>3</cp:revision>
  <dcterms:created xsi:type="dcterms:W3CDTF">2026-09-25T13:12:00Z</dcterms:created>
  <dcterms:modified xsi:type="dcterms:W3CDTF">2026-09-25T13:16:00Z</dcterms:modified>
</cp:coreProperties>
</file>